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31C1" w14:textId="00A9189B" w:rsidR="00B46CA6" w:rsidRPr="008109AD" w:rsidRDefault="00B46CA6" w:rsidP="00B46CA6">
      <w:pPr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</w:pP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5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7C233F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Ι  ΕΞΑΜΗΝΟ ΣΤΟΜΑΤΟΛΟΓΙΑ Ι</w:t>
      </w:r>
      <w:r w:rsidRPr="007C233F">
        <w:rPr>
          <w:rFonts w:ascii="Arial" w:hAnsi="Arial" w:cs="Arial"/>
          <w:b/>
          <w:bCs/>
          <w:i/>
          <w:color w:val="FF0000"/>
          <w:sz w:val="22"/>
          <w:szCs w:val="22"/>
          <w:u w:val="single"/>
          <w:lang w:val="en-US"/>
        </w:rPr>
        <w:t>V</w:t>
      </w:r>
      <w:r w:rsidR="008109AD"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  <w:t xml:space="preserve"> </w:t>
      </w:r>
      <w:r w:rsidR="008109AD">
        <w:rPr>
          <w:rFonts w:ascii="Arial" w:hAnsi="Arial" w:cs="Arial"/>
          <w:b/>
          <w:bCs/>
          <w:iCs/>
          <w:color w:val="FF0000"/>
          <w:sz w:val="22"/>
          <w:szCs w:val="22"/>
          <w:u w:val="single"/>
        </w:rPr>
        <w:t xml:space="preserve">  </w:t>
      </w:r>
      <w:r w:rsidR="008109AD"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(</w:t>
      </w:r>
      <w:r w:rsidR="008109AD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>Νέο βιβλίο πράσι</w:t>
      </w:r>
      <w:r w:rsidR="008109AD">
        <w:rPr>
          <w:rFonts w:ascii="Arial" w:hAnsi="Arial" w:cs="Arial"/>
          <w:iCs/>
          <w:color w:val="00B050"/>
          <w:sz w:val="22"/>
          <w:szCs w:val="22"/>
          <w:u w:val="single"/>
        </w:rPr>
        <w:t>ν</w:t>
      </w:r>
      <w:r w:rsidR="008109AD"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>ο-</w:t>
      </w:r>
      <w:r w:rsidR="008109AD" w:rsidRPr="008109AD">
        <w:rPr>
          <w:rFonts w:ascii="Arial" w:hAnsi="Arial" w:cs="Arial"/>
          <w:iCs/>
          <w:color w:val="F06E02"/>
          <w:sz w:val="22"/>
          <w:szCs w:val="22"/>
          <w:u w:val="single"/>
        </w:rPr>
        <w:t>πορτοκαλί)</w:t>
      </w:r>
    </w:p>
    <w:p w14:paraId="771F9246" w14:textId="77777777" w:rsidR="00B46CA6" w:rsidRPr="00096FBA" w:rsidRDefault="00B46CA6" w:rsidP="00B46CA6">
      <w:pPr>
        <w:rPr>
          <w:rFonts w:ascii="Arial" w:hAnsi="Arial" w:cs="Arial"/>
          <w:bCs/>
          <w:i/>
          <w:color w:val="FF0000"/>
          <w:sz w:val="22"/>
          <w:szCs w:val="22"/>
          <w:u w:val="single"/>
        </w:rPr>
      </w:pPr>
    </w:p>
    <w:p w14:paraId="113B8D7B" w14:textId="66E84908" w:rsidR="00B46CA6" w:rsidRDefault="00B46CA6" w:rsidP="00B46CA6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p w14:paraId="7846B3FC" w14:textId="77777777" w:rsidR="008109AD" w:rsidRPr="007C233F" w:rsidRDefault="008109AD" w:rsidP="00B46CA6">
      <w:pPr>
        <w:rPr>
          <w:rFonts w:ascii="Arial" w:hAnsi="Arial" w:cs="Arial"/>
          <w:b/>
          <w:bCs/>
          <w:i/>
          <w:color w:val="FF0000"/>
          <w:sz w:val="22"/>
          <w:szCs w:val="22"/>
          <w:u w:val="single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701"/>
      </w:tblGrid>
      <w:tr w:rsidR="00B46CA6" w:rsidRPr="00F655D3" w14:paraId="70F8B80D" w14:textId="77777777" w:rsidTr="00D55E18">
        <w:tc>
          <w:tcPr>
            <w:tcW w:w="534" w:type="dxa"/>
            <w:shd w:val="clear" w:color="auto" w:fill="auto"/>
          </w:tcPr>
          <w:p w14:paraId="34AF5983" w14:textId="77777777" w:rsidR="00B46CA6" w:rsidRPr="00F655D3" w:rsidRDefault="00B46CA6" w:rsidP="00D55E1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609C869" w14:textId="77777777" w:rsidR="00B46CA6" w:rsidRPr="00F655D3" w:rsidRDefault="00B46CA6" w:rsidP="00D55E18">
            <w:pPr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A4B7A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ΣΕΛ/</w:t>
            </w:r>
            <w:proofErr w:type="spellStart"/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Νο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0E26F1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/>
                <w:bCs/>
                <w:sz w:val="22"/>
                <w:szCs w:val="22"/>
              </w:rPr>
              <w:t>Ημερομηνία</w:t>
            </w:r>
          </w:p>
        </w:tc>
      </w:tr>
      <w:tr w:rsidR="00B46CA6" w:rsidRPr="00F655D3" w14:paraId="49B8218E" w14:textId="77777777" w:rsidTr="00D55E18">
        <w:tc>
          <w:tcPr>
            <w:tcW w:w="534" w:type="dxa"/>
            <w:shd w:val="clear" w:color="auto" w:fill="auto"/>
          </w:tcPr>
          <w:p w14:paraId="10B9C469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41B0A305" w14:textId="77777777" w:rsidR="00B46CA6" w:rsidRPr="00F655D3" w:rsidRDefault="00B46CA6" w:rsidP="00D55E18">
            <w:pPr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F1897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 w:cs="Arial"/>
                <w:color w:val="0070C0"/>
                <w:sz w:val="22"/>
                <w:szCs w:val="22"/>
              </w:rPr>
              <w:t>553-595 (43)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F241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29BB3D83" w14:textId="77777777" w:rsidTr="00D55E18">
        <w:tc>
          <w:tcPr>
            <w:tcW w:w="534" w:type="dxa"/>
            <w:shd w:val="clear" w:color="auto" w:fill="auto"/>
          </w:tcPr>
          <w:p w14:paraId="37EC1BF4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77F93189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και Σύνδρομα του Αίματος και του Λεμφικού Ιστού.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E4311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 &gt;&gt; 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FA50A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5B76C36A" w14:textId="77777777" w:rsidTr="00D55E18">
        <w:tc>
          <w:tcPr>
            <w:tcW w:w="534" w:type="dxa"/>
            <w:shd w:val="clear" w:color="auto" w:fill="auto"/>
          </w:tcPr>
          <w:p w14:paraId="0F338C01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78ECBCB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Iστιοκυττώσεις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13FA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596 599 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38C3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76B4969E" w14:textId="77777777" w:rsidTr="00D55E18">
        <w:tc>
          <w:tcPr>
            <w:tcW w:w="534" w:type="dxa"/>
            <w:shd w:val="clear" w:color="auto" w:fill="auto"/>
          </w:tcPr>
          <w:p w14:paraId="7633A494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363DB14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Σιελαδενίτιδες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Σιελολιθιάσεις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7B2FB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673-720 (48)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9E860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1A17FD44" w14:textId="77777777" w:rsidTr="00D55E18">
        <w:tc>
          <w:tcPr>
            <w:tcW w:w="534" w:type="dxa"/>
            <w:shd w:val="clear" w:color="auto" w:fill="auto"/>
          </w:tcPr>
          <w:p w14:paraId="0903333F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5AD1B780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Μη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νεοπλασματικά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-Νοσήματα των σιαλογόνων αδένων-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Αυτοάνοσα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-Ξηροστομία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98B82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&gt;&gt;   &gt;&gt;   &gt;&gt;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9C42E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4D1A5DD8" w14:textId="77777777" w:rsidTr="00D55E18">
        <w:tc>
          <w:tcPr>
            <w:tcW w:w="534" w:type="dxa"/>
            <w:shd w:val="clear" w:color="auto" w:fill="auto"/>
          </w:tcPr>
          <w:p w14:paraId="255BEA67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523C3CF2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Νόσοι του μεταβολισμού και των ενδοκρινών αδένων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05C95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603-615 (13)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C6D50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7AEEADAA" w14:textId="77777777" w:rsidTr="00D55E18">
        <w:tc>
          <w:tcPr>
            <w:tcW w:w="534" w:type="dxa"/>
            <w:shd w:val="clear" w:color="auto" w:fill="auto"/>
          </w:tcPr>
          <w:p w14:paraId="078F01C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14434499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Κοκκιωματώσεις-Αγγειίτιδες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4DB5D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351-365 (15)</w:t>
            </w:r>
          </w:p>
          <w:p w14:paraId="36C0358F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551-552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38053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2A223B73" w14:textId="77777777" w:rsidTr="00D55E18">
        <w:tc>
          <w:tcPr>
            <w:tcW w:w="534" w:type="dxa"/>
            <w:shd w:val="clear" w:color="auto" w:fill="auto"/>
          </w:tcPr>
          <w:p w14:paraId="318957D5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7CFB50A1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Επιπλοκές και ανεπιθύμητες ενέργειες </w:t>
            </w:r>
            <w:proofErr w:type="spellStart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αντινεοπλασματικών</w:t>
            </w:r>
            <w:proofErr w:type="spellEnd"/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 xml:space="preserve"> θεραπειών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E67BC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631-640 (10)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E7242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3FA0B454" w14:textId="77777777" w:rsidTr="00D55E18">
        <w:tc>
          <w:tcPr>
            <w:tcW w:w="534" w:type="dxa"/>
            <w:shd w:val="clear" w:color="auto" w:fill="auto"/>
          </w:tcPr>
          <w:p w14:paraId="7E4F6CB6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480A7C5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Επιπλοκές &amp; ανεπιθύμητες δράσεις Φαρμάκων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B31E1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 xml:space="preserve">643-670 (28)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3530E0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45269074" w14:textId="77777777" w:rsidTr="00D55E18">
        <w:tc>
          <w:tcPr>
            <w:tcW w:w="534" w:type="dxa"/>
            <w:shd w:val="clear" w:color="auto" w:fill="auto"/>
          </w:tcPr>
          <w:p w14:paraId="1332C1C7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1D4098CE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Νόσοι και παθήσεις των νεφρών-μεταμοσχεύσεις.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5C718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629-630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3A67C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25588BA4" w14:textId="77777777" w:rsidTr="00D55E18">
        <w:tc>
          <w:tcPr>
            <w:tcW w:w="534" w:type="dxa"/>
            <w:shd w:val="clear" w:color="auto" w:fill="auto"/>
          </w:tcPr>
          <w:p w14:paraId="73808ED3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25F428F1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sz w:val="22"/>
                <w:szCs w:val="22"/>
              </w:rPr>
              <w:t>Διαφορικές Διαγνώσεις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37BCC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0F736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  <w:tr w:rsidR="00B46CA6" w:rsidRPr="00F655D3" w14:paraId="1CA9104D" w14:textId="77777777" w:rsidTr="00D55E18">
        <w:tc>
          <w:tcPr>
            <w:tcW w:w="534" w:type="dxa"/>
            <w:shd w:val="clear" w:color="auto" w:fill="auto"/>
          </w:tcPr>
          <w:p w14:paraId="50F1CED2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79829A0" w14:textId="77777777" w:rsidR="00B46CA6" w:rsidRPr="00F655D3" w:rsidRDefault="00B46CA6" w:rsidP="00D55E18">
            <w:pPr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81C913" w14:textId="1A387F44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F655D3">
              <w:rPr>
                <w:rFonts w:ascii="Cambria" w:eastAsia="Calibri" w:hAnsi="Cambria"/>
                <w:bCs/>
                <w:color w:val="0070C0"/>
                <w:sz w:val="22"/>
                <w:szCs w:val="22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BB199" w14:textId="77777777" w:rsidR="00B46CA6" w:rsidRPr="00F655D3" w:rsidRDefault="00B46CA6" w:rsidP="00D55E18">
            <w:pPr>
              <w:spacing w:line="360" w:lineRule="auto"/>
              <w:rPr>
                <w:rFonts w:ascii="Cambria" w:eastAsia="Calibri" w:hAnsi="Cambria"/>
                <w:bCs/>
                <w:sz w:val="22"/>
                <w:szCs w:val="22"/>
              </w:rPr>
            </w:pPr>
          </w:p>
        </w:tc>
      </w:tr>
    </w:tbl>
    <w:p w14:paraId="75B0D82A" w14:textId="77777777" w:rsidR="00B46CA6" w:rsidRDefault="00B46CA6"/>
    <w:sectPr w:rsidR="00B46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6"/>
    <w:rsid w:val="008109AD"/>
    <w:rsid w:val="00B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452"/>
  <w15:chartTrackingRefBased/>
  <w15:docId w15:val="{A0A96A31-93FA-4AF2-9EC4-24983AC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2</cp:revision>
  <cp:lastPrinted>2022-06-03T10:22:00Z</cp:lastPrinted>
  <dcterms:created xsi:type="dcterms:W3CDTF">2022-06-03T10:23:00Z</dcterms:created>
  <dcterms:modified xsi:type="dcterms:W3CDTF">2022-06-03T10:23:00Z</dcterms:modified>
</cp:coreProperties>
</file>