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F343" w14:textId="77777777" w:rsidR="00953041" w:rsidRDefault="00953041" w:rsidP="00953041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14:paraId="623E4075" w14:textId="1C47BA9B" w:rsidR="00953041" w:rsidRPr="00B47C51" w:rsidRDefault="00953041" w:rsidP="00953041">
      <w:pPr>
        <w:rPr>
          <w:rFonts w:ascii="Calibri" w:hAnsi="Calibri" w:cs="Calibri"/>
          <w:b/>
          <w:bCs/>
          <w:iCs/>
          <w:color w:val="0070C0"/>
          <w:sz w:val="32"/>
          <w:szCs w:val="32"/>
          <w:u w:val="single"/>
        </w:rPr>
      </w:pPr>
      <w:r w:rsidRPr="00B76E74"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>4</w:t>
      </w:r>
      <w:r w:rsidRPr="00B76E74">
        <w:rPr>
          <w:rFonts w:ascii="Calibri" w:hAnsi="Calibri" w:cs="Calibri"/>
          <w:b/>
          <w:i/>
          <w:color w:val="FF0000"/>
          <w:sz w:val="32"/>
          <w:szCs w:val="32"/>
          <w:u w:val="single"/>
          <w:vertAlign w:val="superscript"/>
        </w:rPr>
        <w:t>ο</w:t>
      </w:r>
      <w:r w:rsidRPr="00B76E74"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 w:rsidRPr="00B76E74"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>ετος</w:t>
      </w:r>
      <w:proofErr w:type="spellEnd"/>
      <w:r w:rsidRPr="00B76E74"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 xml:space="preserve"> </w:t>
      </w:r>
      <w:r w:rsidRPr="00B76E74">
        <w:rPr>
          <w:rFonts w:ascii="Calibri" w:hAnsi="Calibri" w:cs="Calibri"/>
          <w:b/>
          <w:bCs/>
          <w:i/>
          <w:color w:val="FF0000"/>
          <w:sz w:val="32"/>
          <w:szCs w:val="32"/>
          <w:u w:val="single"/>
        </w:rPr>
        <w:t>Ζ  ΕΞΑΜΗΝΟ ΣΤΟΜΑΤΟΛΟΓΙΑ Ι</w:t>
      </w:r>
      <w:r w:rsidR="00B47C51">
        <w:rPr>
          <w:rFonts w:ascii="Calibri" w:hAnsi="Calibri" w:cs="Calibri"/>
          <w:b/>
          <w:bCs/>
          <w:i/>
          <w:color w:val="FF0000"/>
          <w:sz w:val="32"/>
          <w:szCs w:val="32"/>
          <w:u w:val="single"/>
        </w:rPr>
        <w:t xml:space="preserve">  </w:t>
      </w:r>
      <w:r w:rsidR="00B47C51" w:rsidRPr="00B47C51">
        <w:rPr>
          <w:rFonts w:ascii="Calibri" w:hAnsi="Calibri" w:cs="Calibri"/>
          <w:iCs/>
          <w:color w:val="0070C0"/>
        </w:rPr>
        <w:t>(Παλιό βιβλίο</w:t>
      </w:r>
      <w:r w:rsidR="00B47C51">
        <w:rPr>
          <w:rFonts w:ascii="Calibri" w:hAnsi="Calibri" w:cs="Calibri"/>
          <w:iCs/>
          <w:color w:val="0070C0"/>
        </w:rPr>
        <w:t xml:space="preserve"> γρι - ροζ</w:t>
      </w:r>
      <w:r w:rsidR="00B47C51" w:rsidRPr="00B47C51">
        <w:rPr>
          <w:rFonts w:ascii="Calibri" w:hAnsi="Calibri" w:cs="Calibri"/>
          <w:iCs/>
          <w:color w:val="0070C0"/>
        </w:rPr>
        <w:t>)</w:t>
      </w:r>
    </w:p>
    <w:p w14:paraId="75F87791" w14:textId="77777777" w:rsidR="00B76E74" w:rsidRPr="00B76E74" w:rsidRDefault="00B76E74" w:rsidP="00953041">
      <w:pPr>
        <w:rPr>
          <w:rFonts w:ascii="Calibri" w:hAnsi="Calibri" w:cs="Calibri"/>
          <w:b/>
          <w:bCs/>
          <w:i/>
          <w:color w:val="FF0000"/>
          <w:sz w:val="32"/>
          <w:szCs w:val="32"/>
          <w:u w:val="single"/>
        </w:rPr>
      </w:pPr>
    </w:p>
    <w:p w14:paraId="093BB0A8" w14:textId="77777777" w:rsidR="00953041" w:rsidRDefault="00953041" w:rsidP="00953041">
      <w:pPr>
        <w:rPr>
          <w:rFonts w:asciiTheme="majorHAnsi" w:hAnsiTheme="majorHAnsi"/>
          <w:b/>
          <w:bCs/>
          <w:i/>
          <w:color w:val="FF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117"/>
        <w:gridCol w:w="1867"/>
      </w:tblGrid>
      <w:tr w:rsidR="00953041" w14:paraId="5155F005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E2F0" w14:textId="77777777" w:rsidR="00953041" w:rsidRDefault="00953041">
            <w:pPr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lang w:eastAsia="en-US"/>
              </w:rPr>
              <w:t>No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FD16" w14:textId="77777777" w:rsidR="00953041" w:rsidRDefault="00953041">
            <w:pPr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ΜΑΘΗΜΑ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FE0B" w14:textId="77777777" w:rsidR="00953041" w:rsidRDefault="00953041">
            <w:pPr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ΣΕΛ/</w:t>
            </w:r>
            <w:proofErr w:type="spellStart"/>
            <w:r>
              <w:rPr>
                <w:rFonts w:asciiTheme="majorHAnsi" w:hAnsiTheme="majorHAnsi"/>
                <w:b/>
                <w:bCs/>
                <w:lang w:eastAsia="en-US"/>
              </w:rPr>
              <w:t>Νο</w:t>
            </w:r>
            <w:proofErr w:type="spellEnd"/>
          </w:p>
        </w:tc>
      </w:tr>
      <w:tr w:rsidR="00953041" w14:paraId="5A06318F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CBC0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8015" w14:textId="77777777" w:rsidR="00953041" w:rsidRDefault="00953041">
            <w:pPr>
              <w:jc w:val="both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Εισαγωγικό Μάθημα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7EB8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-</w:t>
            </w:r>
          </w:p>
        </w:tc>
      </w:tr>
      <w:tr w:rsidR="00953041" w14:paraId="4FBB7A09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1730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56EA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Φυσιολογικός Βλεννογόνος Κλινική και ιστολογική εικόνα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3DFA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19-35, 51-57 (23)</w:t>
            </w:r>
          </w:p>
        </w:tc>
      </w:tr>
      <w:tr w:rsidR="00953041" w14:paraId="2919D584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796B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E906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Ιστολογία Σιελογόνων &amp; Σάλιο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34EB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37-50 (14)</w:t>
            </w:r>
          </w:p>
        </w:tc>
      </w:tr>
      <w:tr w:rsidR="00953041" w14:paraId="7E2A5CB2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00FE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FA86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Στοιχειώδεις βλάβες-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Ιστοπαθολογικές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αλλοιώσεις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AFE3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59-78 (20)</w:t>
            </w:r>
          </w:p>
        </w:tc>
      </w:tr>
      <w:tr w:rsidR="00953041" w14:paraId="24D040CC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1293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5942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Μικροσκόπια 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A3B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53041" w14:paraId="3F0A0C6F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9338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C5A0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Κλινικές οντότητες με εντόπιση σε συγκεκριμένη περιοχή της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στοματογναθοπροσωπικής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χώρας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75C0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83-97 (15)</w:t>
            </w:r>
          </w:p>
        </w:tc>
      </w:tr>
      <w:tr w:rsidR="00953041" w14:paraId="3A135CB7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D550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59D8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Κλινικές οντότητες με πολλαπλές εντοπίσεις στη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στοματογναθο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-προσωπική χώρα   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9001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99-105 (7)</w:t>
            </w:r>
          </w:p>
        </w:tc>
      </w:tr>
      <w:tr w:rsidR="00953041" w14:paraId="4F759921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B71E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BD2E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Κληρονομικές κλινικές οντότητες, Δυσπλασίες η αναπτυξιακές ανωμαλίες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9243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107-114 (8), </w:t>
            </w:r>
          </w:p>
          <w:p w14:paraId="2962D441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141-149 (9)</w:t>
            </w:r>
          </w:p>
        </w:tc>
      </w:tr>
      <w:tr w:rsidR="00953041" w14:paraId="0BEF8FC8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66D2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6C57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Παθήσεις από μηχανικά, χημικά, ηλεκτρικά ή θερμικά αίτια και ξένα σώματα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2EBA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 151-171 (20)</w:t>
            </w:r>
          </w:p>
        </w:tc>
      </w:tr>
      <w:tr w:rsidR="00953041" w14:paraId="60F94D7E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A907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1BF4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Άφθες και νόσοι ή σύνδρομα που στη σημειολογία τους περιλαμβάνεται η εκδήλωση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αφθών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ή εξελκώσεων που προσομοιάζουν με άφθες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3223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173-188 (16)</w:t>
            </w:r>
          </w:p>
        </w:tc>
      </w:tr>
      <w:tr w:rsidR="00953041" w14:paraId="45D502CE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C060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0867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Ο πόνος στη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στοματο-γναθοπροσωπική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παθολογία-Κακοσμία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35FA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643-652 (9)</w:t>
            </w:r>
          </w:p>
          <w:p w14:paraId="46159A80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655-657 (3)</w:t>
            </w:r>
          </w:p>
        </w:tc>
      </w:tr>
      <w:tr w:rsidR="00953041" w14:paraId="5F4CC16C" w14:textId="77777777" w:rsidTr="0095304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EAB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13D5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7E36" w14:textId="77777777" w:rsidR="00953041" w:rsidRDefault="00953041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144</w:t>
            </w:r>
          </w:p>
        </w:tc>
      </w:tr>
    </w:tbl>
    <w:p w14:paraId="1EA523FA" w14:textId="77777777" w:rsidR="00B61C10" w:rsidRDefault="00B61C10"/>
    <w:sectPr w:rsidR="00B61C10" w:rsidSect="00B61C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41"/>
    <w:rsid w:val="00166D56"/>
    <w:rsid w:val="00953041"/>
    <w:rsid w:val="00B47C51"/>
    <w:rsid w:val="00B61C10"/>
    <w:rsid w:val="00B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E3DB"/>
  <w15:docId w15:val="{AACD4908-2FB9-4F94-8D2F-61A3AB37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Charoula Loginidou</cp:lastModifiedBy>
  <cp:revision>6</cp:revision>
  <cp:lastPrinted>2022-06-07T08:35:00Z</cp:lastPrinted>
  <dcterms:created xsi:type="dcterms:W3CDTF">2022-06-03T10:02:00Z</dcterms:created>
  <dcterms:modified xsi:type="dcterms:W3CDTF">2022-06-07T08:36:00Z</dcterms:modified>
</cp:coreProperties>
</file>