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6EB9" w14:textId="58A1BA5F" w:rsidR="00DA129E" w:rsidRPr="00294E77" w:rsidRDefault="00DA129E" w:rsidP="00DA129E">
      <w:pPr>
        <w:rPr>
          <w:rFonts w:asciiTheme="majorHAnsi" w:hAnsiTheme="majorHAnsi"/>
          <w:b/>
          <w:bCs/>
          <w:i/>
          <w:color w:val="FF6600"/>
          <w:sz w:val="22"/>
          <w:szCs w:val="22"/>
          <w:u w:val="single"/>
        </w:rPr>
      </w:pP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5</w:t>
      </w: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ετος</w:t>
      </w:r>
      <w:proofErr w:type="spellEnd"/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r w:rsidRPr="00533501"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 xml:space="preserve"> Θ  ΕΞΑΜΗΝΟ ΣΤΟΜΑΤΟΛΟΓΙΑ ΙΙΙ</w:t>
      </w:r>
      <w:r w:rsidR="00294E77"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 xml:space="preserve">   (</w:t>
      </w:r>
      <w:r w:rsidR="00294E77">
        <w:rPr>
          <w:rFonts w:asciiTheme="majorHAnsi" w:hAnsiTheme="majorHAnsi"/>
          <w:b/>
          <w:bCs/>
          <w:i/>
          <w:sz w:val="22"/>
          <w:szCs w:val="22"/>
          <w:u w:val="single"/>
        </w:rPr>
        <w:t xml:space="preserve">Βιβλίο  </w:t>
      </w:r>
      <w:r w:rsidR="00294E77">
        <w:rPr>
          <w:rFonts w:asciiTheme="majorHAnsi" w:hAnsiTheme="majorHAnsi"/>
          <w:b/>
          <w:bCs/>
          <w:i/>
          <w:color w:val="00B050"/>
          <w:sz w:val="22"/>
          <w:szCs w:val="22"/>
          <w:u w:val="single"/>
        </w:rPr>
        <w:t xml:space="preserve">πράσινο </w:t>
      </w:r>
      <w:r w:rsidR="00294E77">
        <w:rPr>
          <w:rFonts w:asciiTheme="majorHAnsi" w:hAnsiTheme="majorHAnsi"/>
          <w:b/>
          <w:bCs/>
          <w:i/>
          <w:sz w:val="22"/>
          <w:szCs w:val="22"/>
          <w:u w:val="single"/>
        </w:rPr>
        <w:t xml:space="preserve">– </w:t>
      </w:r>
      <w:r w:rsidR="00294E77">
        <w:rPr>
          <w:rFonts w:asciiTheme="majorHAnsi" w:hAnsiTheme="majorHAnsi"/>
          <w:b/>
          <w:bCs/>
          <w:i/>
          <w:color w:val="FF6600"/>
          <w:sz w:val="22"/>
          <w:szCs w:val="22"/>
          <w:u w:val="single"/>
        </w:rPr>
        <w:t>πορτοκαλί)</w:t>
      </w:r>
    </w:p>
    <w:p w14:paraId="7D456A19" w14:textId="77777777" w:rsidR="00DA129E" w:rsidRPr="00533501" w:rsidRDefault="00DA129E" w:rsidP="00DA129E">
      <w:pPr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</w:pPr>
    </w:p>
    <w:p w14:paraId="6B043871" w14:textId="77777777" w:rsidR="00DA129E" w:rsidRPr="00533501" w:rsidRDefault="00DA129E" w:rsidP="00DA129E">
      <w:pPr>
        <w:rPr>
          <w:rFonts w:asciiTheme="majorHAnsi" w:hAnsiTheme="majorHAnsi"/>
          <w:b/>
          <w:i/>
          <w:color w:val="FF0000"/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148"/>
        <w:gridCol w:w="1812"/>
      </w:tblGrid>
      <w:tr w:rsidR="00DA129E" w:rsidRPr="00533501" w14:paraId="3E216ED9" w14:textId="77777777" w:rsidTr="00694490">
        <w:tc>
          <w:tcPr>
            <w:tcW w:w="535" w:type="dxa"/>
          </w:tcPr>
          <w:p w14:paraId="1BF62E87" w14:textId="77777777" w:rsidR="00DA129E" w:rsidRPr="00533501" w:rsidRDefault="00DA129E" w:rsidP="00981B1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33501">
              <w:rPr>
                <w:rFonts w:asciiTheme="majorHAnsi" w:hAnsiTheme="majorHAnsi"/>
                <w:b/>
                <w:bCs/>
              </w:rPr>
              <w:t>No</w:t>
            </w:r>
            <w:proofErr w:type="spellEnd"/>
          </w:p>
        </w:tc>
        <w:tc>
          <w:tcPr>
            <w:tcW w:w="3148" w:type="dxa"/>
          </w:tcPr>
          <w:p w14:paraId="4E63C509" w14:textId="77777777" w:rsidR="00DA129E" w:rsidRPr="00533501" w:rsidRDefault="00DA129E" w:rsidP="00981B18">
            <w:pPr>
              <w:rPr>
                <w:rFonts w:asciiTheme="majorHAnsi" w:hAnsiTheme="majorHAnsi"/>
                <w:b/>
                <w:bCs/>
              </w:rPr>
            </w:pPr>
            <w:r w:rsidRPr="00533501">
              <w:rPr>
                <w:rFonts w:asciiTheme="majorHAnsi" w:hAnsiTheme="majorHAnsi"/>
                <w:b/>
                <w:bCs/>
              </w:rPr>
              <w:t>ΜΑΘΗΜΑ</w:t>
            </w:r>
          </w:p>
        </w:tc>
        <w:tc>
          <w:tcPr>
            <w:tcW w:w="1812" w:type="dxa"/>
          </w:tcPr>
          <w:p w14:paraId="648ADBDC" w14:textId="77777777" w:rsidR="00DA129E" w:rsidRPr="00533501" w:rsidRDefault="00DA129E" w:rsidP="00981B18">
            <w:pPr>
              <w:rPr>
                <w:rFonts w:asciiTheme="majorHAnsi" w:hAnsiTheme="majorHAnsi"/>
                <w:b/>
                <w:bCs/>
              </w:rPr>
            </w:pPr>
            <w:r w:rsidRPr="00533501">
              <w:rPr>
                <w:rFonts w:asciiTheme="majorHAnsi" w:hAnsiTheme="majorHAnsi"/>
                <w:b/>
                <w:bCs/>
              </w:rPr>
              <w:t>ΣΕΛ/</w:t>
            </w:r>
            <w:proofErr w:type="spellStart"/>
            <w:r w:rsidRPr="00533501">
              <w:rPr>
                <w:rFonts w:asciiTheme="majorHAnsi" w:hAnsiTheme="majorHAnsi"/>
                <w:b/>
                <w:bCs/>
              </w:rPr>
              <w:t>Νο</w:t>
            </w:r>
            <w:proofErr w:type="spellEnd"/>
          </w:p>
        </w:tc>
      </w:tr>
      <w:tr w:rsidR="00DA129E" w:rsidRPr="00533501" w14:paraId="6780EC44" w14:textId="77777777" w:rsidTr="00694490">
        <w:tc>
          <w:tcPr>
            <w:tcW w:w="535" w:type="dxa"/>
          </w:tcPr>
          <w:p w14:paraId="23A6523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1.</w:t>
            </w:r>
          </w:p>
        </w:tc>
        <w:tc>
          <w:tcPr>
            <w:tcW w:w="3148" w:type="dxa"/>
          </w:tcPr>
          <w:p w14:paraId="3EAC406D" w14:textId="77777777" w:rsidR="00DA129E" w:rsidRPr="00533501" w:rsidRDefault="00DA129E" w:rsidP="00981B18">
            <w:pPr>
              <w:jc w:val="both"/>
              <w:rPr>
                <w:rFonts w:asciiTheme="majorHAnsi" w:hAnsiTheme="majorHAnsi" w:cs="Arial"/>
              </w:rPr>
            </w:pPr>
            <w:proofErr w:type="spellStart"/>
            <w:r w:rsidRPr="00533501">
              <w:rPr>
                <w:rFonts w:asciiTheme="majorHAnsi" w:hAnsiTheme="majorHAnsi" w:cs="Arial"/>
              </w:rPr>
              <w:t>Προκαρκινικές</w:t>
            </w:r>
            <w:proofErr w:type="spellEnd"/>
            <w:r w:rsidRPr="00533501">
              <w:rPr>
                <w:rFonts w:asciiTheme="majorHAnsi" w:hAnsiTheme="majorHAnsi" w:cs="Arial"/>
              </w:rPr>
              <w:t xml:space="preserve"> νόσοι και σύνδρομα     </w:t>
            </w:r>
          </w:p>
        </w:tc>
        <w:tc>
          <w:tcPr>
            <w:tcW w:w="1812" w:type="dxa"/>
          </w:tcPr>
          <w:p w14:paraId="71305D87" w14:textId="45644D09" w:rsidR="00DA129E" w:rsidRPr="00814216" w:rsidRDefault="00694490" w:rsidP="00981B18">
            <w:pPr>
              <w:rPr>
                <w:rFonts w:asciiTheme="majorHAnsi" w:hAnsiTheme="majorHAnsi"/>
                <w:bCs/>
                <w:color w:val="00B0F0"/>
              </w:rPr>
            </w:pPr>
            <w:r w:rsidRPr="00814216">
              <w:rPr>
                <w:rFonts w:asciiTheme="majorHAnsi" w:hAnsiTheme="majorHAnsi" w:cs="Arial"/>
                <w:color w:val="00B0F0"/>
              </w:rPr>
              <w:t>411</w:t>
            </w:r>
            <w:r w:rsidR="00DA129E" w:rsidRPr="00814216">
              <w:rPr>
                <w:rFonts w:asciiTheme="majorHAnsi" w:hAnsiTheme="majorHAnsi" w:cs="Arial"/>
                <w:color w:val="00B0F0"/>
              </w:rPr>
              <w:t>-</w:t>
            </w:r>
            <w:r w:rsidRPr="00814216">
              <w:rPr>
                <w:rFonts w:asciiTheme="majorHAnsi" w:hAnsiTheme="majorHAnsi" w:cs="Arial"/>
                <w:color w:val="00B0F0"/>
              </w:rPr>
              <w:t>426</w:t>
            </w:r>
            <w:r w:rsidR="00DA129E" w:rsidRPr="00814216">
              <w:rPr>
                <w:rFonts w:asciiTheme="majorHAnsi" w:hAnsiTheme="majorHAnsi" w:cs="Arial"/>
                <w:color w:val="00B0F0"/>
              </w:rPr>
              <w:t xml:space="preserve"> (</w:t>
            </w:r>
            <w:r w:rsidRPr="00814216">
              <w:rPr>
                <w:rFonts w:asciiTheme="majorHAnsi" w:hAnsiTheme="majorHAnsi" w:cs="Arial"/>
                <w:color w:val="00B0F0"/>
              </w:rPr>
              <w:t>16</w:t>
            </w:r>
            <w:r w:rsidR="00DA129E" w:rsidRPr="00814216">
              <w:rPr>
                <w:rFonts w:asciiTheme="majorHAnsi" w:hAnsiTheme="majorHAnsi" w:cs="Arial"/>
                <w:color w:val="00B0F0"/>
              </w:rPr>
              <w:t>)</w:t>
            </w:r>
          </w:p>
        </w:tc>
      </w:tr>
      <w:tr w:rsidR="00DA129E" w:rsidRPr="00533501" w14:paraId="52FD3941" w14:textId="77777777" w:rsidTr="00694490">
        <w:tc>
          <w:tcPr>
            <w:tcW w:w="535" w:type="dxa"/>
          </w:tcPr>
          <w:p w14:paraId="57F4E004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2.</w:t>
            </w:r>
          </w:p>
        </w:tc>
        <w:tc>
          <w:tcPr>
            <w:tcW w:w="3148" w:type="dxa"/>
          </w:tcPr>
          <w:p w14:paraId="6842E832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Νεοπλάσματα: Χαρακτηριστικά γνωρίσματα,   Καλοήθη, Κακοήθη νεοπλάσματα του επιθηλίου   </w:t>
            </w:r>
          </w:p>
        </w:tc>
        <w:tc>
          <w:tcPr>
            <w:tcW w:w="1812" w:type="dxa"/>
          </w:tcPr>
          <w:p w14:paraId="040F1ABF" w14:textId="77777777" w:rsidR="00694490" w:rsidRPr="00814216" w:rsidRDefault="00694490" w:rsidP="00981B18">
            <w:pPr>
              <w:rPr>
                <w:rFonts w:asciiTheme="majorHAnsi" w:hAnsiTheme="majorHAnsi"/>
                <w:bCs/>
                <w:color w:val="00B0F0"/>
              </w:rPr>
            </w:pPr>
          </w:p>
          <w:p w14:paraId="69D2B1D5" w14:textId="36C87692" w:rsidR="00DA129E" w:rsidRPr="00814216" w:rsidRDefault="00694490" w:rsidP="00981B18">
            <w:pPr>
              <w:rPr>
                <w:rFonts w:asciiTheme="majorHAnsi" w:hAnsiTheme="majorHAnsi"/>
                <w:bCs/>
                <w:color w:val="00B0F0"/>
              </w:rPr>
            </w:pPr>
            <w:r w:rsidRPr="00814216">
              <w:rPr>
                <w:rFonts w:asciiTheme="majorHAnsi" w:hAnsiTheme="majorHAnsi"/>
                <w:bCs/>
                <w:color w:val="00B0F0"/>
              </w:rPr>
              <w:t>429</w:t>
            </w:r>
            <w:r w:rsidR="00DA129E" w:rsidRPr="00814216">
              <w:rPr>
                <w:rFonts w:asciiTheme="majorHAnsi" w:hAnsiTheme="majorHAnsi"/>
                <w:bCs/>
                <w:color w:val="00B0F0"/>
              </w:rPr>
              <w:t>-</w:t>
            </w:r>
            <w:r w:rsidRPr="00814216">
              <w:rPr>
                <w:rFonts w:asciiTheme="majorHAnsi" w:hAnsiTheme="majorHAnsi"/>
                <w:bCs/>
                <w:color w:val="00B0F0"/>
              </w:rPr>
              <w:t>463</w:t>
            </w:r>
            <w:r w:rsidR="00DA129E" w:rsidRPr="00814216">
              <w:rPr>
                <w:rFonts w:asciiTheme="majorHAnsi" w:hAnsiTheme="majorHAnsi"/>
                <w:bCs/>
                <w:color w:val="00B0F0"/>
              </w:rPr>
              <w:t xml:space="preserve"> (</w:t>
            </w:r>
            <w:r w:rsidRPr="00814216">
              <w:rPr>
                <w:rFonts w:asciiTheme="majorHAnsi" w:hAnsiTheme="majorHAnsi"/>
                <w:bCs/>
                <w:color w:val="00B0F0"/>
              </w:rPr>
              <w:t>35</w:t>
            </w:r>
            <w:r w:rsidR="00DA129E" w:rsidRPr="00814216">
              <w:rPr>
                <w:rFonts w:asciiTheme="majorHAnsi" w:hAnsiTheme="majorHAnsi"/>
                <w:bCs/>
                <w:color w:val="00B0F0"/>
              </w:rPr>
              <w:t>)</w:t>
            </w:r>
          </w:p>
        </w:tc>
      </w:tr>
      <w:tr w:rsidR="00DA129E" w:rsidRPr="00533501" w14:paraId="539B05BD" w14:textId="77777777" w:rsidTr="00694490">
        <w:tc>
          <w:tcPr>
            <w:tcW w:w="535" w:type="dxa"/>
          </w:tcPr>
          <w:p w14:paraId="578A5CA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3148" w:type="dxa"/>
          </w:tcPr>
          <w:p w14:paraId="7210B3E0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Νεοπλάσματα σιαλογόνων αδένων </w:t>
            </w:r>
          </w:p>
        </w:tc>
        <w:tc>
          <w:tcPr>
            <w:tcW w:w="1812" w:type="dxa"/>
          </w:tcPr>
          <w:p w14:paraId="05D19057" w14:textId="584A6C73" w:rsidR="00DA129E" w:rsidRPr="00814216" w:rsidRDefault="00694490" w:rsidP="00981B18">
            <w:pPr>
              <w:rPr>
                <w:rFonts w:asciiTheme="majorHAnsi" w:hAnsiTheme="majorHAnsi"/>
                <w:bCs/>
                <w:color w:val="00B0F0"/>
              </w:rPr>
            </w:pPr>
            <w:r w:rsidRPr="00814216">
              <w:rPr>
                <w:rFonts w:asciiTheme="majorHAnsi" w:hAnsiTheme="majorHAnsi"/>
                <w:bCs/>
                <w:color w:val="00B0F0"/>
              </w:rPr>
              <w:t>721</w:t>
            </w:r>
            <w:r w:rsidR="00DA129E" w:rsidRPr="00814216">
              <w:rPr>
                <w:rFonts w:asciiTheme="majorHAnsi" w:hAnsiTheme="majorHAnsi"/>
                <w:bCs/>
                <w:color w:val="00B0F0"/>
              </w:rPr>
              <w:t>-</w:t>
            </w:r>
            <w:r w:rsidRPr="00814216">
              <w:rPr>
                <w:rFonts w:asciiTheme="majorHAnsi" w:hAnsiTheme="majorHAnsi"/>
                <w:bCs/>
                <w:color w:val="00B0F0"/>
              </w:rPr>
              <w:t>743</w:t>
            </w:r>
            <w:r w:rsidR="00DA129E" w:rsidRPr="00814216">
              <w:rPr>
                <w:rFonts w:asciiTheme="majorHAnsi" w:hAnsiTheme="majorHAnsi"/>
                <w:bCs/>
                <w:color w:val="00B0F0"/>
              </w:rPr>
              <w:t xml:space="preserve"> (</w:t>
            </w:r>
            <w:r w:rsidRPr="00814216">
              <w:rPr>
                <w:rFonts w:asciiTheme="majorHAnsi" w:hAnsiTheme="majorHAnsi"/>
                <w:bCs/>
                <w:color w:val="00B0F0"/>
              </w:rPr>
              <w:t>23</w:t>
            </w:r>
            <w:r w:rsidR="00DA129E" w:rsidRPr="00814216">
              <w:rPr>
                <w:rFonts w:asciiTheme="majorHAnsi" w:hAnsiTheme="majorHAnsi"/>
                <w:bCs/>
                <w:color w:val="00B0F0"/>
              </w:rPr>
              <w:t>)</w:t>
            </w:r>
          </w:p>
        </w:tc>
      </w:tr>
      <w:tr w:rsidR="00DA129E" w:rsidRPr="00533501" w14:paraId="5FBDDD8D" w14:textId="77777777" w:rsidTr="00694490">
        <w:tc>
          <w:tcPr>
            <w:tcW w:w="535" w:type="dxa"/>
          </w:tcPr>
          <w:p w14:paraId="7D37FCF9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3148" w:type="dxa"/>
          </w:tcPr>
          <w:p w14:paraId="67F0CA1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Σπίλοι-Μελάνωμα </w:t>
            </w:r>
          </w:p>
        </w:tc>
        <w:tc>
          <w:tcPr>
            <w:tcW w:w="1812" w:type="dxa"/>
          </w:tcPr>
          <w:p w14:paraId="1B853137" w14:textId="62577737" w:rsidR="00DA129E" w:rsidRPr="00814216" w:rsidRDefault="00814216" w:rsidP="00981B18">
            <w:pPr>
              <w:rPr>
                <w:rFonts w:asciiTheme="majorHAnsi" w:hAnsiTheme="majorHAnsi"/>
                <w:bCs/>
                <w:color w:val="00B0F0"/>
              </w:rPr>
            </w:pPr>
            <w:r w:rsidRPr="00814216">
              <w:rPr>
                <w:rFonts w:asciiTheme="majorHAnsi" w:hAnsiTheme="majorHAnsi"/>
                <w:bCs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EDCF2" wp14:editId="03EC49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128905</wp:posOffset>
                      </wp:positionV>
                      <wp:extent cx="128905" cy="4686300"/>
                      <wp:effectExtent l="0" t="0" r="2349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4686300"/>
                              </a:xfrm>
                              <a:prstGeom prst="rightBrace">
                                <a:avLst>
                                  <a:gd name="adj1" fmla="val 33828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E3BF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-.8pt;margin-top:10.15pt;width:10.15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" adj="2010"/>
                  </w:pict>
                </mc:Fallback>
              </mc:AlternateContent>
            </w:r>
          </w:p>
        </w:tc>
      </w:tr>
      <w:tr w:rsidR="00DA129E" w:rsidRPr="00533501" w14:paraId="5E2FA97E" w14:textId="77777777" w:rsidTr="00694490">
        <w:tc>
          <w:tcPr>
            <w:tcW w:w="535" w:type="dxa"/>
          </w:tcPr>
          <w:p w14:paraId="11E94A82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3148" w:type="dxa"/>
          </w:tcPr>
          <w:p w14:paraId="3DDC205D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Καλοήθη -κακοήθη νεοπλάσματα  (ινώδους, λιπώδους, αγγειακού,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μυικού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νευρικού ιστού, οστίτη, χονδρικού,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κοκκιοκυτταρικοί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αταξινόμητοι, μεταστατικοί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μελαγχρωματικού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ιστού (Ι)   </w:t>
            </w:r>
          </w:p>
        </w:tc>
        <w:tc>
          <w:tcPr>
            <w:tcW w:w="1812" w:type="dxa"/>
          </w:tcPr>
          <w:p w14:paraId="39C9EFD0" w14:textId="77777777" w:rsidR="00DA129E" w:rsidRPr="00814216" w:rsidRDefault="00DA129E" w:rsidP="00981B18">
            <w:pPr>
              <w:rPr>
                <w:rFonts w:asciiTheme="majorHAnsi" w:hAnsiTheme="majorHAnsi"/>
                <w:bCs/>
                <w:color w:val="00B0F0"/>
              </w:rPr>
            </w:pPr>
          </w:p>
          <w:p w14:paraId="482860FA" w14:textId="77777777" w:rsidR="00694490" w:rsidRPr="00814216" w:rsidRDefault="00694490" w:rsidP="00981B18">
            <w:pPr>
              <w:rPr>
                <w:rFonts w:asciiTheme="majorHAnsi" w:hAnsiTheme="majorHAnsi"/>
                <w:bCs/>
                <w:color w:val="00B0F0"/>
              </w:rPr>
            </w:pPr>
          </w:p>
          <w:p w14:paraId="0DFCD13F" w14:textId="77777777" w:rsidR="00694490" w:rsidRPr="00814216" w:rsidRDefault="00694490" w:rsidP="00981B18">
            <w:pPr>
              <w:rPr>
                <w:rFonts w:asciiTheme="majorHAnsi" w:hAnsiTheme="majorHAnsi"/>
                <w:bCs/>
                <w:color w:val="00B0F0"/>
              </w:rPr>
            </w:pPr>
          </w:p>
          <w:p w14:paraId="4DA0FF11" w14:textId="77777777" w:rsidR="00694490" w:rsidRPr="00814216" w:rsidRDefault="00694490" w:rsidP="00981B18">
            <w:pPr>
              <w:rPr>
                <w:rFonts w:asciiTheme="majorHAnsi" w:hAnsiTheme="majorHAnsi"/>
                <w:bCs/>
                <w:color w:val="00B0F0"/>
              </w:rPr>
            </w:pPr>
          </w:p>
          <w:p w14:paraId="61BB0159" w14:textId="6838FD5B" w:rsidR="00694490" w:rsidRPr="00814216" w:rsidRDefault="00694490" w:rsidP="00981B18">
            <w:pPr>
              <w:rPr>
                <w:rFonts w:asciiTheme="majorHAnsi" w:hAnsiTheme="majorHAnsi"/>
                <w:bCs/>
                <w:color w:val="00B0F0"/>
              </w:rPr>
            </w:pPr>
            <w:r w:rsidRPr="00814216">
              <w:rPr>
                <w:rFonts w:asciiTheme="majorHAnsi" w:hAnsiTheme="majorHAnsi"/>
                <w:bCs/>
                <w:color w:val="00B0F0"/>
              </w:rPr>
              <w:t xml:space="preserve">   </w:t>
            </w:r>
          </w:p>
        </w:tc>
      </w:tr>
      <w:tr w:rsidR="00DA129E" w:rsidRPr="00533501" w14:paraId="01F4C161" w14:textId="77777777" w:rsidTr="00694490">
        <w:tc>
          <w:tcPr>
            <w:tcW w:w="535" w:type="dxa"/>
          </w:tcPr>
          <w:p w14:paraId="658631C5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6.</w:t>
            </w:r>
          </w:p>
        </w:tc>
        <w:tc>
          <w:tcPr>
            <w:tcW w:w="3148" w:type="dxa"/>
          </w:tcPr>
          <w:p w14:paraId="68303B17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Καλοήθη -κακοήθη νεοπλάσματα  (ινώδους, λιπώδους, αγγειακού,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μυικού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νευρικού ιστού, οστίτη, χονδρικού,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κοκκιοκυτταρικοί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αταξινόμητοι, μεταστατικοί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μελαγχρωματικού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ιστού (II)</w:t>
            </w:r>
          </w:p>
        </w:tc>
        <w:tc>
          <w:tcPr>
            <w:tcW w:w="1812" w:type="dxa"/>
          </w:tcPr>
          <w:p w14:paraId="29EFB491" w14:textId="77777777" w:rsidR="00DA129E" w:rsidRPr="00814216" w:rsidRDefault="005F148B" w:rsidP="00981B18">
            <w:pPr>
              <w:rPr>
                <w:rFonts w:asciiTheme="majorHAnsi" w:hAnsiTheme="majorHAnsi"/>
                <w:bCs/>
                <w:color w:val="00B0F0"/>
              </w:rPr>
            </w:pPr>
            <w:r w:rsidRPr="00814216">
              <w:rPr>
                <w:rFonts w:asciiTheme="majorHAnsi" w:hAnsiTheme="majorHAnsi"/>
                <w:bCs/>
                <w:color w:val="00B0F0"/>
              </w:rPr>
              <w:t xml:space="preserve">    </w:t>
            </w:r>
          </w:p>
          <w:p w14:paraId="45068812" w14:textId="77777777" w:rsidR="005F148B" w:rsidRPr="00814216" w:rsidRDefault="005F148B" w:rsidP="00981B18">
            <w:pPr>
              <w:rPr>
                <w:rFonts w:asciiTheme="majorHAnsi" w:hAnsiTheme="majorHAnsi"/>
                <w:bCs/>
                <w:color w:val="00B0F0"/>
              </w:rPr>
            </w:pPr>
          </w:p>
          <w:p w14:paraId="3C4E30AF" w14:textId="77777777" w:rsidR="005F148B" w:rsidRPr="00814216" w:rsidRDefault="005F148B" w:rsidP="00981B18">
            <w:pPr>
              <w:rPr>
                <w:rFonts w:asciiTheme="majorHAnsi" w:hAnsiTheme="majorHAnsi"/>
                <w:bCs/>
                <w:color w:val="00B0F0"/>
              </w:rPr>
            </w:pPr>
          </w:p>
          <w:p w14:paraId="4BF1451A" w14:textId="02D80B32" w:rsidR="005F148B" w:rsidRPr="00814216" w:rsidRDefault="005F148B" w:rsidP="00981B18">
            <w:pPr>
              <w:rPr>
                <w:rFonts w:asciiTheme="majorHAnsi" w:hAnsiTheme="majorHAnsi"/>
                <w:bCs/>
                <w:color w:val="00B0F0"/>
              </w:rPr>
            </w:pPr>
            <w:r w:rsidRPr="00814216">
              <w:rPr>
                <w:rFonts w:asciiTheme="majorHAnsi" w:hAnsiTheme="majorHAnsi"/>
                <w:bCs/>
                <w:color w:val="00B0F0"/>
              </w:rPr>
              <w:t xml:space="preserve">      466-548 (83)</w:t>
            </w:r>
          </w:p>
        </w:tc>
      </w:tr>
      <w:tr w:rsidR="00DA129E" w:rsidRPr="00533501" w14:paraId="07875EA4" w14:textId="77777777" w:rsidTr="00694490">
        <w:tc>
          <w:tcPr>
            <w:tcW w:w="535" w:type="dxa"/>
          </w:tcPr>
          <w:p w14:paraId="25AB4BEE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7.</w:t>
            </w:r>
          </w:p>
        </w:tc>
        <w:tc>
          <w:tcPr>
            <w:tcW w:w="3148" w:type="dxa"/>
          </w:tcPr>
          <w:p w14:paraId="378CAAF4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Καλοήθη -κακοήθη νεοπλάσματα  (ινώδους, λιπώδους, αγγειακού,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μυικού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νευρικού ιστού, οστίτη, χονδρικού,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κοκκιοκυτταρικοί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αταξινόμητοι, μεταστατικοί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μελαγχρωματικού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ιστού (IIΙ)</w:t>
            </w:r>
          </w:p>
        </w:tc>
        <w:tc>
          <w:tcPr>
            <w:tcW w:w="1812" w:type="dxa"/>
          </w:tcPr>
          <w:p w14:paraId="1B0AC72A" w14:textId="614DF78E" w:rsidR="00DA129E" w:rsidRPr="00814216" w:rsidRDefault="00DA129E" w:rsidP="00981B18">
            <w:pPr>
              <w:rPr>
                <w:rFonts w:asciiTheme="majorHAnsi" w:hAnsiTheme="majorHAnsi"/>
                <w:bCs/>
                <w:color w:val="00B0F0"/>
              </w:rPr>
            </w:pPr>
          </w:p>
        </w:tc>
      </w:tr>
      <w:tr w:rsidR="00DA129E" w:rsidRPr="00533501" w14:paraId="233CDD36" w14:textId="77777777" w:rsidTr="00694490">
        <w:tc>
          <w:tcPr>
            <w:tcW w:w="535" w:type="dxa"/>
          </w:tcPr>
          <w:p w14:paraId="6F467EE2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8.</w:t>
            </w:r>
          </w:p>
        </w:tc>
        <w:tc>
          <w:tcPr>
            <w:tcW w:w="3148" w:type="dxa"/>
          </w:tcPr>
          <w:p w14:paraId="7E7EA4FA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proofErr w:type="spellStart"/>
            <w:r w:rsidRPr="00533501">
              <w:rPr>
                <w:rFonts w:asciiTheme="majorHAnsi" w:hAnsiTheme="majorHAnsi"/>
                <w:bCs/>
              </w:rPr>
              <w:t>Οδοντογενείς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όγκοι Καλοήθεις-Κακοήθεις</w:t>
            </w:r>
          </w:p>
        </w:tc>
        <w:tc>
          <w:tcPr>
            <w:tcW w:w="1812" w:type="dxa"/>
          </w:tcPr>
          <w:p w14:paraId="5B8BF4D8" w14:textId="071EF4DB" w:rsidR="00DA129E" w:rsidRPr="00814216" w:rsidRDefault="00DA129E" w:rsidP="00981B18">
            <w:pPr>
              <w:rPr>
                <w:rFonts w:asciiTheme="majorHAnsi" w:hAnsiTheme="majorHAnsi"/>
                <w:bCs/>
                <w:color w:val="00B0F0"/>
                <w:lang w:val="en-US"/>
              </w:rPr>
            </w:pPr>
          </w:p>
        </w:tc>
      </w:tr>
      <w:tr w:rsidR="00DA129E" w:rsidRPr="00533501" w14:paraId="4A94EC7E" w14:textId="77777777" w:rsidTr="00694490">
        <w:tc>
          <w:tcPr>
            <w:tcW w:w="535" w:type="dxa"/>
          </w:tcPr>
          <w:p w14:paraId="70FF12D1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9.</w:t>
            </w:r>
          </w:p>
        </w:tc>
        <w:tc>
          <w:tcPr>
            <w:tcW w:w="3148" w:type="dxa"/>
          </w:tcPr>
          <w:p w14:paraId="0481D098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proofErr w:type="spellStart"/>
            <w:r w:rsidRPr="00533501">
              <w:rPr>
                <w:rFonts w:asciiTheme="majorHAnsi" w:hAnsiTheme="majorHAnsi"/>
                <w:bCs/>
              </w:rPr>
              <w:t>Κύστεις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της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στοματογναθοπροσωπικής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περιοχής</w:t>
            </w:r>
          </w:p>
        </w:tc>
        <w:tc>
          <w:tcPr>
            <w:tcW w:w="1812" w:type="dxa"/>
          </w:tcPr>
          <w:p w14:paraId="5E75D84C" w14:textId="77777777" w:rsidR="005F148B" w:rsidRPr="00814216" w:rsidRDefault="005F148B" w:rsidP="00981B18">
            <w:pPr>
              <w:rPr>
                <w:rFonts w:asciiTheme="majorHAnsi" w:hAnsiTheme="majorHAnsi"/>
                <w:bCs/>
                <w:color w:val="00B0F0"/>
              </w:rPr>
            </w:pPr>
          </w:p>
          <w:p w14:paraId="032C03A8" w14:textId="0C4C5DB6" w:rsidR="00DA129E" w:rsidRPr="00814216" w:rsidRDefault="005F148B" w:rsidP="00981B18">
            <w:pPr>
              <w:rPr>
                <w:rFonts w:asciiTheme="majorHAnsi" w:hAnsiTheme="majorHAnsi"/>
                <w:bCs/>
                <w:color w:val="00B0F0"/>
              </w:rPr>
            </w:pPr>
            <w:r w:rsidRPr="00814216">
              <w:rPr>
                <w:rFonts w:asciiTheme="majorHAnsi" w:hAnsiTheme="majorHAnsi"/>
                <w:bCs/>
                <w:color w:val="00B0F0"/>
              </w:rPr>
              <w:t>13</w:t>
            </w:r>
            <w:r w:rsidR="00DA129E" w:rsidRPr="00814216">
              <w:rPr>
                <w:rFonts w:asciiTheme="majorHAnsi" w:hAnsiTheme="majorHAnsi"/>
                <w:bCs/>
                <w:color w:val="00B0F0"/>
              </w:rPr>
              <w:t>7-1</w:t>
            </w:r>
            <w:r w:rsidRPr="00814216">
              <w:rPr>
                <w:rFonts w:asciiTheme="majorHAnsi" w:hAnsiTheme="majorHAnsi"/>
                <w:bCs/>
                <w:color w:val="00B0F0"/>
              </w:rPr>
              <w:t>68</w:t>
            </w:r>
            <w:r w:rsidR="00DA129E" w:rsidRPr="00814216">
              <w:rPr>
                <w:rFonts w:asciiTheme="majorHAnsi" w:hAnsiTheme="majorHAnsi"/>
                <w:bCs/>
                <w:color w:val="00B0F0"/>
              </w:rPr>
              <w:t xml:space="preserve"> (</w:t>
            </w:r>
            <w:r w:rsidRPr="00814216">
              <w:rPr>
                <w:rFonts w:asciiTheme="majorHAnsi" w:hAnsiTheme="majorHAnsi"/>
                <w:bCs/>
                <w:color w:val="00B0F0"/>
              </w:rPr>
              <w:t>32</w:t>
            </w:r>
            <w:r w:rsidR="00DA129E" w:rsidRPr="00814216">
              <w:rPr>
                <w:rFonts w:asciiTheme="majorHAnsi" w:hAnsiTheme="majorHAnsi"/>
                <w:bCs/>
                <w:color w:val="00B0F0"/>
              </w:rPr>
              <w:t xml:space="preserve">) </w:t>
            </w:r>
          </w:p>
        </w:tc>
      </w:tr>
      <w:tr w:rsidR="00DA129E" w:rsidRPr="00533501" w14:paraId="6D30535B" w14:textId="77777777" w:rsidTr="00694490">
        <w:tc>
          <w:tcPr>
            <w:tcW w:w="535" w:type="dxa"/>
          </w:tcPr>
          <w:p w14:paraId="4E417AE9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10.</w:t>
            </w:r>
          </w:p>
        </w:tc>
        <w:tc>
          <w:tcPr>
            <w:tcW w:w="3148" w:type="dxa"/>
          </w:tcPr>
          <w:p w14:paraId="41152505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Μικροσκόπια (</w:t>
            </w:r>
            <w:r w:rsidRPr="00533501">
              <w:rPr>
                <w:rFonts w:asciiTheme="majorHAnsi" w:hAnsiTheme="majorHAnsi"/>
                <w:bCs/>
                <w:lang w:val="en-US"/>
              </w:rPr>
              <w:t>V</w:t>
            </w:r>
            <w:r w:rsidRPr="00533501">
              <w:rPr>
                <w:rFonts w:asciiTheme="majorHAnsi" w:hAnsiTheme="majorHAnsi"/>
                <w:bCs/>
              </w:rPr>
              <w:t>)  (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λευκοπλακία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-Καρκίνωμα πλακώδους επιθηλίου) </w:t>
            </w:r>
          </w:p>
          <w:p w14:paraId="633A0BA1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12" w:type="dxa"/>
          </w:tcPr>
          <w:p w14:paraId="44DCFF06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DA129E" w:rsidRPr="00533501" w14:paraId="645B6747" w14:textId="77777777" w:rsidTr="00694490">
        <w:tc>
          <w:tcPr>
            <w:tcW w:w="535" w:type="dxa"/>
          </w:tcPr>
          <w:p w14:paraId="71FAC384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lastRenderedPageBreak/>
              <w:t>11.</w:t>
            </w:r>
          </w:p>
        </w:tc>
        <w:tc>
          <w:tcPr>
            <w:tcW w:w="3148" w:type="dxa"/>
          </w:tcPr>
          <w:p w14:paraId="3C2B89BA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Μικροσκόπια (VI) (Μελάνωμα-Νεοπλάσματα Σιελογόνων-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κύστεις</w:t>
            </w:r>
            <w:proofErr w:type="spellEnd"/>
            <w:r w:rsidRPr="00533501">
              <w:rPr>
                <w:rFonts w:asciiTheme="majorHAnsi" w:hAnsiTheme="majorHAnsi"/>
                <w:bCs/>
              </w:rPr>
              <w:t>)</w:t>
            </w:r>
          </w:p>
          <w:p w14:paraId="6D4F784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12" w:type="dxa"/>
          </w:tcPr>
          <w:p w14:paraId="1CC59E6C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</w:tr>
      <w:tr w:rsidR="00DA129E" w:rsidRPr="00533501" w14:paraId="5B3323D5" w14:textId="77777777" w:rsidTr="00694490">
        <w:tc>
          <w:tcPr>
            <w:tcW w:w="535" w:type="dxa"/>
          </w:tcPr>
          <w:p w14:paraId="21960B07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148" w:type="dxa"/>
          </w:tcPr>
          <w:p w14:paraId="1431C52A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12" w:type="dxa"/>
          </w:tcPr>
          <w:p w14:paraId="5465A9E2" w14:textId="2D1AA415" w:rsidR="00DA129E" w:rsidRPr="00533501" w:rsidRDefault="005F148B" w:rsidP="00981B1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189</w:t>
            </w:r>
          </w:p>
        </w:tc>
      </w:tr>
    </w:tbl>
    <w:p w14:paraId="53F28F53" w14:textId="77777777" w:rsidR="00F746A7" w:rsidRDefault="00F746A7"/>
    <w:sectPr w:rsidR="00F746A7" w:rsidSect="00F74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E"/>
    <w:rsid w:val="00294E77"/>
    <w:rsid w:val="0046693E"/>
    <w:rsid w:val="005F148B"/>
    <w:rsid w:val="00694490"/>
    <w:rsid w:val="00814216"/>
    <w:rsid w:val="00DA129E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E6F6"/>
  <w15:docId w15:val="{FF3E7826-545F-46C9-86FC-7D42B28F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Charoula Loginidou</cp:lastModifiedBy>
  <cp:revision>3</cp:revision>
  <cp:lastPrinted>2022-12-01T10:57:00Z</cp:lastPrinted>
  <dcterms:created xsi:type="dcterms:W3CDTF">2022-12-01T10:58:00Z</dcterms:created>
  <dcterms:modified xsi:type="dcterms:W3CDTF">2022-12-13T09:22:00Z</dcterms:modified>
</cp:coreProperties>
</file>